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В I, II, III семестрах – перевод с иностранного языка на русский язык текстов по профилю подготовки (объем – 10.000 печатных знаков (без пробелов)). Работа сдается в одном файле формата *.doc.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b/>
          <w:bCs/>
          <w:color w:val="212529"/>
          <w:sz w:val="28"/>
          <w:szCs w:val="28"/>
          <w:lang w:eastAsia="ru-RU"/>
        </w:rPr>
        <w:t>Требования к оформлению контрольной работы: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1. Контрольная работа должна содержать титульный лист, аутентичный (иностранный) текст и ссылку на источник, перевод текста на русский язык;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2. Поля страницы: верхнее – 2 см, нижнее – 2 см, левое – 3 см, правое – 1,5 см;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3. Шрифт текста – </w:t>
      </w:r>
      <w:r w:rsidRPr="007549DE">
        <w:rPr>
          <w:rFonts w:ascii="Segoe UI" w:eastAsia="Times New Roman" w:hAnsi="Segoe UI" w:cs="Segoe UI"/>
          <w:color w:val="212529"/>
          <w:sz w:val="28"/>
          <w:szCs w:val="28"/>
          <w:lang w:val="en-US" w:eastAsia="ru-RU"/>
        </w:rPr>
        <w:t>TimesNewRoman</w:t>
      </w: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, размер шрифта – 14 кегль;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4. Отступ первой строки абзаца – 1,25 см;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5. Выравнивание текста – по ширине.</w:t>
      </w:r>
    </w:p>
    <w:p w:rsidR="007549DE" w:rsidRPr="007549DE" w:rsidRDefault="007549DE" w:rsidP="007549D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В IV семестре – написание обзорного реферата </w:t>
      </w:r>
      <w:r w:rsidRPr="007549DE">
        <w:rPr>
          <w:rFonts w:ascii="Segoe UI" w:eastAsia="Times New Roman" w:hAnsi="Segoe UI" w:cs="Segoe UI"/>
          <w:color w:val="212529"/>
          <w:sz w:val="28"/>
          <w:szCs w:val="28"/>
          <w:u w:val="single"/>
          <w:lang w:eastAsia="ru-RU"/>
        </w:rPr>
        <w:t>на иностранном языке</w:t>
      </w: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 по прочитаннымв I, II, III семестрах текстам по профилю подготовки (объем работы 10 стр.).</w:t>
      </w:r>
      <w:bookmarkStart w:id="0" w:name="_GoBack"/>
      <w:bookmarkEnd w:id="0"/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b/>
          <w:bCs/>
          <w:color w:val="212529"/>
          <w:sz w:val="28"/>
          <w:szCs w:val="28"/>
          <w:lang w:eastAsia="ru-RU"/>
        </w:rPr>
        <w:t>Требования к оформлению реферата: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1. Реферат долженбыть полностью написан на иностранном языке (за исключением титульного листа);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2. Структура реферата: титульный лист, оглавление (введение, основная часть, заключение, список литературы), краткое содержание основных моментов аутентичных текстов, подготовленных в I, II, III семестрах, список использованной литературы;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3. Поля страницы: верхнее – 2 см, нижнее – 2 см, левое – 3 см, правое – 1,5 см;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4. Шрифт текста – </w:t>
      </w:r>
      <w:r w:rsidRPr="007549DE">
        <w:rPr>
          <w:rFonts w:ascii="Segoe UI" w:eastAsia="Times New Roman" w:hAnsi="Segoe UI" w:cs="Segoe UI"/>
          <w:color w:val="212529"/>
          <w:sz w:val="28"/>
          <w:szCs w:val="28"/>
          <w:lang w:val="en-US" w:eastAsia="ru-RU"/>
        </w:rPr>
        <w:t>TimesNewRoman</w:t>
      </w: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, размер шрифта – 14 кегль;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5. Отступ первой строки абзаца – 1,25 см;</w:t>
      </w:r>
    </w:p>
    <w:p w:rsidR="007549DE" w:rsidRPr="007549DE" w:rsidRDefault="007549DE" w:rsidP="007549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5"/>
          <w:szCs w:val="25"/>
          <w:lang w:eastAsia="ru-RU"/>
        </w:rPr>
      </w:pPr>
      <w:r w:rsidRPr="007549DE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6. Выравнивание текста – по ширине.</w:t>
      </w:r>
    </w:p>
    <w:p w:rsidR="002B4B72" w:rsidRPr="007549DE" w:rsidRDefault="007549DE" w:rsidP="007549DE"/>
    <w:sectPr w:rsidR="002B4B72" w:rsidRPr="0075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06"/>
    <w:rsid w:val="00115587"/>
    <w:rsid w:val="001B7030"/>
    <w:rsid w:val="00233206"/>
    <w:rsid w:val="007549DE"/>
    <w:rsid w:val="00A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AD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AD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2021-12-14T10:32:00Z</dcterms:created>
  <dcterms:modified xsi:type="dcterms:W3CDTF">2021-12-14T10:33:00Z</dcterms:modified>
</cp:coreProperties>
</file>